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7B" w:rsidRPr="00F7406B" w:rsidRDefault="001D0775">
      <w:pPr>
        <w:rPr>
          <w:rFonts w:ascii="Palatino Linotype" w:hAnsi="Palatino Linotype"/>
        </w:rPr>
      </w:pPr>
      <w:r w:rsidRPr="00F7406B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-600075</wp:posOffset>
            </wp:positionV>
            <wp:extent cx="680720" cy="63436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Crest with Beechen Cliff on right sid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188"/>
                    <a:stretch/>
                  </pic:blipFill>
                  <pic:spPr bwMode="auto">
                    <a:xfrm>
                      <a:off x="0" y="0"/>
                      <a:ext cx="680720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600F">
        <w:rPr>
          <w:rFonts w:ascii="Palatino Linotype" w:hAnsi="Palatino Linotype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37.5pt;margin-top:-31.5pt;width:319.5pt;height:3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" filled="f" stroked="f" strokeweight=".5pt">
            <v:textbox>
              <w:txbxContent>
                <w:p w:rsidR="00D26C62" w:rsidRPr="001D0775" w:rsidRDefault="00D26C62" w:rsidP="00E31BB1">
                  <w:pPr>
                    <w:pStyle w:val="NoSpacing"/>
                    <w:rPr>
                      <w:rFonts w:ascii="Copperplate Gothic Light" w:hAnsi="Copperplate Gothic Light"/>
                      <w:color w:val="262626" w:themeColor="text1" w:themeTint="D9"/>
                      <w:sz w:val="40"/>
                    </w:rPr>
                  </w:pPr>
                  <w:r w:rsidRPr="001D0775">
                    <w:rPr>
                      <w:rFonts w:ascii="Copperplate Gothic Light" w:hAnsi="Copperplate Gothic Light"/>
                      <w:color w:val="262626" w:themeColor="text1" w:themeTint="D9"/>
                      <w:sz w:val="40"/>
                    </w:rPr>
                    <w:t xml:space="preserve">A    L e v e l   P h y s i c s  </w:t>
                  </w:r>
                </w:p>
              </w:txbxContent>
            </v:textbox>
          </v:shape>
        </w:pict>
      </w:r>
      <w:r w:rsidR="00EB600F">
        <w:rPr>
          <w:rFonts w:ascii="Palatino Linotype" w:hAnsi="Palatino Linotype"/>
          <w:noProof/>
          <w:lang w:eastAsia="en-GB"/>
        </w:rPr>
        <w:pict>
          <v:line id="Straight Connector 12" o:spid="_x0000_s1027" style="position:absolute;z-index:251664384;visibility:visible;mso-position-horizontal-relative:text;mso-position-vertical-relative:text;mso-width-relative:margin" from="-1in,10pt" to="524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" strokecolor="black [3213]" strokeweight="2.25pt">
            <v:stroke linestyle="thickThin"/>
          </v:line>
        </w:pict>
      </w:r>
    </w:p>
    <w:p w:rsidR="00F7406B" w:rsidRDefault="00F7406B" w:rsidP="00F7406B">
      <w:pPr>
        <w:rPr>
          <w:rFonts w:ascii="Palatino Linotype" w:hAnsi="Palatino Linotype"/>
          <w:sz w:val="44"/>
        </w:rPr>
      </w:pPr>
      <w:r w:rsidRPr="00F7406B">
        <w:rPr>
          <w:rFonts w:ascii="Palatino Linotype" w:hAnsi="Palatino Linotype"/>
          <w:sz w:val="44"/>
        </w:rPr>
        <w:t>OCR Physics Specification A - H156/H556</w:t>
      </w:r>
    </w:p>
    <w:p w:rsidR="00CC4964" w:rsidRPr="00CC4964" w:rsidRDefault="00CC4964" w:rsidP="00CC4964">
      <w:pPr>
        <w:rPr>
          <w:rFonts w:ascii="Palatino Linotype" w:hAnsi="Palatino Linotype"/>
          <w:sz w:val="32"/>
        </w:rPr>
      </w:pPr>
      <w:r w:rsidRPr="00CC4964">
        <w:rPr>
          <w:rFonts w:ascii="Palatino Linotype" w:hAnsi="Palatino Linotype"/>
          <w:sz w:val="32"/>
        </w:rPr>
        <w:t>Mathematical Requirements</w:t>
      </w:r>
    </w:p>
    <w:p w:rsidR="00CC4964" w:rsidRPr="00CC4964" w:rsidRDefault="00CC4964" w:rsidP="00CC4964">
      <w:pPr>
        <w:rPr>
          <w:rFonts w:ascii="Palatino Linotype" w:hAnsi="Palatino Linotype"/>
          <w:sz w:val="2"/>
        </w:rPr>
      </w:pPr>
    </w:p>
    <w:tbl>
      <w:tblPr>
        <w:tblStyle w:val="TableGrid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083"/>
        <w:gridCol w:w="538"/>
        <w:gridCol w:w="567"/>
        <w:gridCol w:w="567"/>
        <w:gridCol w:w="567"/>
      </w:tblGrid>
      <w:tr w:rsidR="00CC4964" w:rsidRPr="00CC4964" w:rsidTr="003F1AD7">
        <w:trPr>
          <w:cantSplit/>
          <w:tblHeader/>
        </w:trPr>
        <w:tc>
          <w:tcPr>
            <w:tcW w:w="7083" w:type="dxa"/>
            <w:vMerge w:val="restart"/>
            <w:vAlign w:val="center"/>
          </w:tcPr>
          <w:p w:rsidR="00CC4964" w:rsidRPr="00CC4964" w:rsidRDefault="00CC4964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CC4964">
              <w:rPr>
                <w:rFonts w:ascii="Palatino Linotype" w:hAnsi="Palatino Linotype"/>
                <w:b/>
              </w:rPr>
              <w:t>You should be able to:</w:t>
            </w:r>
          </w:p>
        </w:tc>
        <w:tc>
          <w:tcPr>
            <w:tcW w:w="2239" w:type="dxa"/>
            <w:gridSpan w:val="4"/>
          </w:tcPr>
          <w:p w:rsidR="00CC4964" w:rsidRPr="00CC4964" w:rsidRDefault="00CC4964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CC4964">
              <w:rPr>
                <w:rFonts w:ascii="Palatino Linotype" w:hAnsi="Palatino Linotype"/>
                <w:b/>
              </w:rPr>
              <w:t>Progress and understanding:</w:t>
            </w:r>
          </w:p>
        </w:tc>
      </w:tr>
      <w:tr w:rsidR="00CC4964" w:rsidRPr="00CC4964" w:rsidTr="003F1AD7">
        <w:trPr>
          <w:cantSplit/>
          <w:tblHeader/>
        </w:trPr>
        <w:tc>
          <w:tcPr>
            <w:tcW w:w="7083" w:type="dxa"/>
            <w:vMerge/>
          </w:tcPr>
          <w:p w:rsidR="00CC4964" w:rsidRPr="00CC4964" w:rsidRDefault="00CC4964" w:rsidP="003F1AD7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538" w:type="dxa"/>
          </w:tcPr>
          <w:p w:rsidR="00CC4964" w:rsidRPr="00CC4964" w:rsidRDefault="00CC4964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CC4964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567" w:type="dxa"/>
          </w:tcPr>
          <w:p w:rsidR="00CC4964" w:rsidRPr="00CC4964" w:rsidRDefault="00CC4964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CC4964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567" w:type="dxa"/>
          </w:tcPr>
          <w:p w:rsidR="00CC4964" w:rsidRPr="00CC4964" w:rsidRDefault="00CC4964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CC4964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567" w:type="dxa"/>
          </w:tcPr>
          <w:p w:rsidR="00CC4964" w:rsidRPr="00CC4964" w:rsidRDefault="00CC4964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CC4964">
              <w:rPr>
                <w:rFonts w:ascii="Palatino Linotype" w:hAnsi="Palatino Linotype"/>
                <w:b/>
              </w:rPr>
              <w:t>4</w:t>
            </w:r>
          </w:p>
        </w:tc>
      </w:tr>
      <w:tr w:rsidR="00CC4964" w:rsidRPr="00CC4964" w:rsidTr="003F1AD7">
        <w:trPr>
          <w:trHeight w:val="489"/>
        </w:trPr>
        <w:tc>
          <w:tcPr>
            <w:tcW w:w="9322" w:type="dxa"/>
            <w:gridSpan w:val="5"/>
            <w:vAlign w:val="center"/>
          </w:tcPr>
          <w:p w:rsidR="00CC4964" w:rsidRPr="00CC4964" w:rsidRDefault="00CC4964" w:rsidP="003F1AD7">
            <w:pPr>
              <w:rPr>
                <w:rFonts w:ascii="Palatino Linotype" w:hAnsi="Palatino Linotype"/>
                <w:b/>
                <w:sz w:val="28"/>
              </w:rPr>
            </w:pPr>
            <w:r w:rsidRPr="00CC4964">
              <w:rPr>
                <w:rFonts w:ascii="Palatino Linotype" w:hAnsi="Palatino Linotype"/>
                <w:b/>
                <w:sz w:val="28"/>
              </w:rPr>
              <w:t>M0 – Arithmetic and Numerical Computation</w:t>
            </w: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Recognise and make use of appropriate units in calculations.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Recognise and use expressions in decimal and standard form.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ratios, fractions and percentages.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Estimate results.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Use calculators to find and use power, </w:t>
            </w: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>exponential and logarithmic functions. [A Level only]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Use calculators to handle sin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x,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cos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x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and tan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x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when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x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is expressed in degrees or radians.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9322" w:type="dxa"/>
            <w:gridSpan w:val="5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  <w:r w:rsidRPr="00CC4964">
              <w:rPr>
                <w:rFonts w:ascii="Palatino Linotype" w:hAnsi="Palatino Linotype"/>
                <w:b/>
                <w:sz w:val="28"/>
              </w:rPr>
              <w:t>M1 – Handling Data</w:t>
            </w: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an appropriate number of significant figures.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Find arithmetic means.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Understand simple probability.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Make order of magnitude calculations.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Identify uncertainties in measurements and use simple techniques to determine uncertainty when data are combined by addition, subtraction, multiplication, </w:t>
            </w:r>
            <w:proofErr w:type="gramStart"/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division</w:t>
            </w:r>
            <w:proofErr w:type="gramEnd"/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and raising to powers.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C4964">
              <w:rPr>
                <w:rFonts w:ascii="Palatino Linotype" w:hAnsi="Palatino Linotype"/>
                <w:b/>
                <w:sz w:val="28"/>
              </w:rPr>
              <w:t>M2 – Algebra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C4964">
              <w:rPr>
                <w:rFonts w:ascii="Palatino Linotype" w:hAnsi="Palatino Linotype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1932910</wp:posOffset>
                  </wp:positionH>
                  <wp:positionV relativeFrom="paragraph">
                    <wp:posOffset>15890</wp:posOffset>
                  </wp:positionV>
                  <wp:extent cx="1054839" cy="159489"/>
                  <wp:effectExtent l="19050" t="0" r="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947" t="61199" r="27456" b="25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39" cy="15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Understand and use the symbols:  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Change the subject of an equation, including non-linear equations.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Substitute numerical values into algebraic equations using appropriate units for physical quantities.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Solve algebraic equations, including quadratic equations.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>Use logarithms in relation to quantities that range over several orders of magnitude. [A Level only]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C4964">
              <w:rPr>
                <w:rFonts w:ascii="Palatino Linotype" w:hAnsi="Palatino Linotype"/>
                <w:b/>
                <w:sz w:val="28"/>
              </w:rPr>
              <w:t>M3 – Graphs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Translate information between graphical, numerical and algebraic forms.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Plot two variables from experimental or other data.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Understand that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y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mx</w:t>
            </w:r>
            <w:proofErr w:type="spellEnd"/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+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c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represents a linear relationship.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Determine the slope and intercept of a linear graph.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Calculate rate of change from a graph showing a linear relationship.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Draw and use the slope of a tangent to a curve as a measure of rate of change.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Distinguish between instantaneous rate of change and average rate of change.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Understand the possible physical significance of the area between a curve and the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x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axis and be able to calculate it or estimate it by graphical methods as appropriate.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9"/>
              <w:spacing w:after="2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Apply the concepts underlying calculus (but without requiring the explicit use of derivatives or integrals) by solving equations involving rates of change, e.g. </w:t>
            </w:r>
            <w:proofErr w:type="spellStart"/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Δx</w:t>
            </w:r>
            <w:proofErr w:type="spellEnd"/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/ Δt = </w:t>
            </w:r>
            <w:proofErr w:type="spellStart"/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λx</w:t>
            </w:r>
            <w:proofErr w:type="spellEnd"/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using a graphical method or spreadsheet modelling.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FF0000"/>
              </w:rPr>
            </w:pP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>Interpret logarithmic plots. [A Level only]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FF0000"/>
              </w:rPr>
            </w:pP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>Use logarithmic plots to test exponential and power law variations. [A Level only]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Sketch relationships which are modelled by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y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k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/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x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,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y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kx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,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y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k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/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x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,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y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kx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, </w:t>
            </w:r>
          </w:p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y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sin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x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,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y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cos </w:t>
            </w:r>
            <w:r w:rsidRPr="00CC4964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x</w:t>
            </w:r>
            <w:r w:rsidRPr="00CC4964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 xml:space="preserve"> as applied to physical relationships</w:t>
            </w:r>
          </w:p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  <w:p w:rsid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 xml:space="preserve">[A Level only] </w:t>
            </w:r>
            <w:r w:rsidRPr="00CC4964">
              <w:rPr>
                <w:rFonts w:ascii="Palatino Linotype" w:hAnsi="Palatino Linotype" w:cs="Calibri"/>
                <w:bCs/>
                <w:i/>
                <w:iCs/>
                <w:color w:val="FF0000"/>
                <w:sz w:val="22"/>
                <w:szCs w:val="22"/>
              </w:rPr>
              <w:t xml:space="preserve">y </w:t>
            </w: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 xml:space="preserve">= </w:t>
            </w:r>
            <w:proofErr w:type="spellStart"/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>e</w:t>
            </w: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  <w:vertAlign w:val="superscript"/>
              </w:rPr>
              <w:t>±x</w:t>
            </w:r>
            <w:proofErr w:type="spellEnd"/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 xml:space="preserve">, and </w:t>
            </w:r>
            <w:r w:rsidRPr="00CC4964">
              <w:rPr>
                <w:rFonts w:ascii="Palatino Linotype" w:hAnsi="Palatino Linotype" w:cs="Calibri"/>
                <w:bCs/>
                <w:i/>
                <w:iCs/>
                <w:color w:val="FF0000"/>
                <w:sz w:val="22"/>
                <w:szCs w:val="22"/>
              </w:rPr>
              <w:t xml:space="preserve">y </w:t>
            </w: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>= sin</w:t>
            </w: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  <w:vertAlign w:val="superscript"/>
              </w:rPr>
              <w:t>2</w:t>
            </w:r>
            <w:r w:rsidRPr="00CC4964">
              <w:rPr>
                <w:rFonts w:ascii="Palatino Linotype" w:hAnsi="Palatino Linotype" w:cs="Calibri"/>
                <w:bCs/>
                <w:i/>
                <w:iCs/>
                <w:color w:val="FF0000"/>
                <w:sz w:val="22"/>
                <w:szCs w:val="22"/>
              </w:rPr>
              <w:t>x</w:t>
            </w: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 xml:space="preserve">, </w:t>
            </w:r>
            <w:r w:rsidRPr="00CC4964">
              <w:rPr>
                <w:rFonts w:ascii="Palatino Linotype" w:hAnsi="Palatino Linotype" w:cs="Calibri"/>
                <w:bCs/>
                <w:i/>
                <w:iCs/>
                <w:color w:val="FF0000"/>
                <w:sz w:val="22"/>
                <w:szCs w:val="22"/>
              </w:rPr>
              <w:t xml:space="preserve">y </w:t>
            </w: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</w:rPr>
              <w:t>= cos</w:t>
            </w:r>
            <w:r w:rsidRPr="00CC4964">
              <w:rPr>
                <w:rFonts w:ascii="Palatino Linotype" w:hAnsi="Palatino Linotype" w:cs="Calibri"/>
                <w:bCs/>
                <w:color w:val="FF0000"/>
                <w:sz w:val="22"/>
                <w:szCs w:val="22"/>
                <w:vertAlign w:val="superscript"/>
              </w:rPr>
              <w:t>2</w:t>
            </w:r>
            <w:r w:rsidRPr="00CC4964">
              <w:rPr>
                <w:rFonts w:ascii="Palatino Linotype" w:hAnsi="Palatino Linotype" w:cs="Calibri"/>
                <w:bCs/>
                <w:i/>
                <w:iCs/>
                <w:color w:val="FF0000"/>
                <w:sz w:val="22"/>
                <w:szCs w:val="22"/>
              </w:rPr>
              <w:t>x</w:t>
            </w:r>
            <w:r w:rsidRPr="00CC4964"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CC4964" w:rsidRPr="00CC4964" w:rsidRDefault="00CC4964" w:rsidP="00CC4964">
            <w:pPr>
              <w:pStyle w:val="Default"/>
            </w:pP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C4964">
              <w:rPr>
                <w:rFonts w:ascii="Palatino Linotype" w:hAnsi="Palatino Linotype"/>
                <w:b/>
                <w:sz w:val="28"/>
              </w:rPr>
              <w:lastRenderedPageBreak/>
              <w:t>M4 – Geometry and Trigonometry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angles in regular 2D and 3D structures.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Visualise and represent 2D and 3D forms including two-dimensional representations of 3D objects.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Calculate areas of triangles, circumferences and areas of circles, surface areas and volumes of rectangular blocks, cylinders and spheres.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Pythagoras’ theorem, and the angle sum of a triangle.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sin, cos and tan in physical problems.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Use of small angle approximations including sin θ ≈ θ, tan θ ≈ θ, cos θ ≈ 1 for small θ</w:t>
            </w:r>
            <w:r w:rsidRPr="00CC4964">
              <w:rPr>
                <w:rFonts w:ascii="Palatino Linotype" w:hAnsi="Palatino Linotype" w:cs="MMa Greek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where appropriate.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CC4964" w:rsidRPr="00CC4964" w:rsidTr="003F1AD7">
        <w:tc>
          <w:tcPr>
            <w:tcW w:w="7083" w:type="dxa"/>
          </w:tcPr>
          <w:p w:rsidR="00CC4964" w:rsidRPr="00CC4964" w:rsidRDefault="00CC4964" w:rsidP="003F1AD7">
            <w:pPr>
              <w:pStyle w:val="Pa30"/>
              <w:spacing w:after="240"/>
              <w:rPr>
                <w:rFonts w:ascii="Palatino Linotype" w:hAnsi="Palatino Linotype" w:cs="Calibri"/>
                <w:color w:val="000000"/>
              </w:rPr>
            </w:pPr>
            <w:r w:rsidRPr="00CC496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Understand the relationship between degrees and radians and translate from one to the other.</w:t>
            </w:r>
          </w:p>
        </w:tc>
        <w:tc>
          <w:tcPr>
            <w:tcW w:w="538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CC4964" w:rsidRPr="00CC4964" w:rsidRDefault="00CC4964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</w:tbl>
    <w:p w:rsidR="00CC4964" w:rsidRPr="00CC4964" w:rsidRDefault="00CC4964" w:rsidP="00CC4964">
      <w:pPr>
        <w:spacing w:after="240"/>
        <w:rPr>
          <w:rFonts w:ascii="Palatino Linotype" w:hAnsi="Palatino Linotype"/>
        </w:rPr>
      </w:pPr>
    </w:p>
    <w:p w:rsidR="00CC4964" w:rsidRPr="00CC4964" w:rsidRDefault="00CC4964" w:rsidP="00CC4964">
      <w:pPr>
        <w:pStyle w:val="Default"/>
        <w:rPr>
          <w:rFonts w:ascii="Palatino Linotype" w:hAnsi="Palatino Linotype"/>
          <w:color w:val="7F7F7F" w:themeColor="text1" w:themeTint="80"/>
          <w:sz w:val="20"/>
          <w:szCs w:val="20"/>
        </w:rPr>
      </w:pPr>
      <w:r w:rsidRPr="00CC4964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The material in this checklist is based on the OCR Physics </w:t>
      </w:r>
      <w:proofErr w:type="gramStart"/>
      <w:r w:rsidRPr="00CC4964">
        <w:rPr>
          <w:rFonts w:ascii="Palatino Linotype" w:hAnsi="Palatino Linotype"/>
          <w:color w:val="7F7F7F" w:themeColor="text1" w:themeTint="80"/>
          <w:sz w:val="20"/>
          <w:szCs w:val="20"/>
        </w:rPr>
        <w:t>A</w:t>
      </w:r>
      <w:proofErr w:type="gramEnd"/>
      <w:r w:rsidRPr="00CC4964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 Specification published at </w:t>
      </w:r>
      <w:hyperlink r:id="rId9" w:history="1">
        <w:r w:rsidRPr="00CC4964">
          <w:rPr>
            <w:rStyle w:val="Hyperlink"/>
            <w:rFonts w:ascii="Palatino Linotype" w:hAnsi="Palatino Linotype"/>
            <w:bCs/>
            <w:color w:val="7F7F7F" w:themeColor="text1" w:themeTint="80"/>
            <w:sz w:val="20"/>
            <w:szCs w:val="20"/>
          </w:rPr>
          <w:t>ocr.org.uk/</w:t>
        </w:r>
        <w:r w:rsidRPr="00CC4964">
          <w:rPr>
            <w:rStyle w:val="Hyperlink"/>
            <w:rFonts w:ascii="Palatino Linotype" w:hAnsi="Palatino Linotype"/>
            <w:b/>
            <w:bCs/>
            <w:color w:val="7F7F7F" w:themeColor="text1" w:themeTint="80"/>
            <w:sz w:val="20"/>
            <w:szCs w:val="20"/>
          </w:rPr>
          <w:t>alevelphysicsa</w:t>
        </w:r>
      </w:hyperlink>
      <w:r w:rsidRPr="00CC4964">
        <w:rPr>
          <w:rFonts w:ascii="Palatino Linotype" w:hAnsi="Palatino Linotype"/>
          <w:bCs/>
          <w:color w:val="7F7F7F" w:themeColor="text1" w:themeTint="80"/>
          <w:sz w:val="20"/>
          <w:szCs w:val="20"/>
        </w:rPr>
        <w:t xml:space="preserve"> by Oxford, Cambridge and RSA Examinations.</w:t>
      </w:r>
    </w:p>
    <w:p w:rsidR="00CC4964" w:rsidRDefault="00CC4964" w:rsidP="00CC4964"/>
    <w:p w:rsidR="009B33AE" w:rsidRDefault="009B33AE" w:rsidP="009B33AE"/>
    <w:p w:rsidR="009B33AE" w:rsidRDefault="009B33AE" w:rsidP="009B33AE"/>
    <w:p w:rsidR="009B33AE" w:rsidRPr="00F7406B" w:rsidRDefault="009B33AE" w:rsidP="00F7406B">
      <w:pPr>
        <w:rPr>
          <w:rFonts w:ascii="Palatino Linotype" w:hAnsi="Palatino Linotype"/>
          <w:sz w:val="44"/>
        </w:rPr>
      </w:pPr>
    </w:p>
    <w:sectPr w:rsidR="009B33AE" w:rsidRPr="00F7406B" w:rsidSect="00C276AE">
      <w:head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9D" w:rsidRDefault="008F339D" w:rsidP="00225564">
      <w:pPr>
        <w:spacing w:after="0" w:line="240" w:lineRule="auto"/>
      </w:pPr>
      <w:r>
        <w:separator/>
      </w:r>
    </w:p>
  </w:endnote>
  <w:endnote w:type="continuationSeparator" w:id="0">
    <w:p w:rsidR="008F339D" w:rsidRDefault="008F339D" w:rsidP="002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Ma Greek">
    <w:altName w:val="MMa Gree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D26C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18415</wp:posOffset>
          </wp:positionV>
          <wp:extent cx="1448435" cy="4425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&amp; White Crest with Beechen Cliff on right 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00F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margin-left:312.1pt;margin-top:1.75pt;width:187pt;height:35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" filled="f" stroked="f" strokeweight=".5pt">
          <v:textbox>
            <w:txbxContent>
              <w:p w:rsidR="00D26C62" w:rsidRPr="00E31BB1" w:rsidRDefault="00D26C62" w:rsidP="00E31BB1">
                <w:pPr>
                  <w:pStyle w:val="NoSpacing"/>
                  <w:jc w:val="right"/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</w:pPr>
                <w:r w:rsidRPr="00E31BB1"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  <w:t xml:space="preserve">P h y s i c s  </w:t>
                </w:r>
              </w:p>
              <w:p w:rsidR="00D26C62" w:rsidRPr="00E31BB1" w:rsidRDefault="00D26C62" w:rsidP="00E31BB1">
                <w:pPr>
                  <w:pStyle w:val="NoSpacing"/>
                  <w:jc w:val="right"/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</w:pPr>
                <w:r w:rsidRPr="00E31BB1"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  <w:t xml:space="preserve">  D e p a r t m e n t</w:t>
                </w:r>
              </w:p>
            </w:txbxContent>
          </v:textbox>
        </v:shape>
      </w:pict>
    </w:r>
    <w:r w:rsidR="00EB600F">
      <w:rPr>
        <w:noProof/>
        <w:lang w:eastAsia="en-GB"/>
      </w:rPr>
      <w:pict>
        <v:line id="Straight Connector 8" o:spid="_x0000_s2051" style="position:absolute;z-index:251661312;visibility:visible;mso-position-horizontal-relative:text;mso-position-vertical-relative:text;mso-width-relative:margin" from="-1in,-7.55pt" to="523.6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" strokecolor="black [3213]" strokeweight="2.25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9D" w:rsidRDefault="008F339D" w:rsidP="00225564">
      <w:pPr>
        <w:spacing w:after="0" w:line="240" w:lineRule="auto"/>
      </w:pPr>
      <w:r>
        <w:separator/>
      </w:r>
    </w:p>
  </w:footnote>
  <w:footnote w:type="continuationSeparator" w:id="0">
    <w:p w:rsidR="008F339D" w:rsidRDefault="008F339D" w:rsidP="002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EB600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6" o:spid="_x0000_s2050" type="#_x0000_t75" style="position:absolute;margin-left:0;margin-top:0;width:450.95pt;height:410.3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EB600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5" o:spid="_x0000_s2049" type="#_x0000_t75" style="position:absolute;margin-left:0;margin-top:0;width:450.95pt;height:410.3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BF"/>
    <w:multiLevelType w:val="hybridMultilevel"/>
    <w:tmpl w:val="535A1558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7249"/>
    <w:multiLevelType w:val="hybridMultilevel"/>
    <w:tmpl w:val="5456D10E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5594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10FD"/>
    <w:multiLevelType w:val="hybridMultilevel"/>
    <w:tmpl w:val="FE885DCC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5ED"/>
    <w:multiLevelType w:val="hybridMultilevel"/>
    <w:tmpl w:val="79425CB6"/>
    <w:lvl w:ilvl="0" w:tplc="33B6559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3890676"/>
    <w:multiLevelType w:val="hybridMultilevel"/>
    <w:tmpl w:val="FC5AB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7338"/>
    <w:multiLevelType w:val="hybridMultilevel"/>
    <w:tmpl w:val="F4CA7650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963B0"/>
    <w:multiLevelType w:val="hybridMultilevel"/>
    <w:tmpl w:val="5AD2A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57B9B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4B9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3846"/>
    <w:multiLevelType w:val="hybridMultilevel"/>
    <w:tmpl w:val="58F4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7272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C574F"/>
    <w:multiLevelType w:val="hybridMultilevel"/>
    <w:tmpl w:val="449C8BE8"/>
    <w:lvl w:ilvl="0" w:tplc="AA8C36C4">
      <w:start w:val="1"/>
      <w:numFmt w:val="decimal"/>
      <w:pStyle w:val="TAPPar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DB3D86"/>
    <w:multiLevelType w:val="hybridMultilevel"/>
    <w:tmpl w:val="7A384748"/>
    <w:lvl w:ilvl="0" w:tplc="6EA89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45784E"/>
    <w:multiLevelType w:val="hybridMultilevel"/>
    <w:tmpl w:val="130E86D8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37BF6"/>
    <w:multiLevelType w:val="hybridMultilevel"/>
    <w:tmpl w:val="C822430C"/>
    <w:lvl w:ilvl="0" w:tplc="143E0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D03B94"/>
    <w:multiLevelType w:val="hybridMultilevel"/>
    <w:tmpl w:val="A13E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423AD"/>
    <w:multiLevelType w:val="hybridMultilevel"/>
    <w:tmpl w:val="BDCE0D96"/>
    <w:lvl w:ilvl="0" w:tplc="B45A7C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203FD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3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564"/>
    <w:rsid w:val="000071B8"/>
    <w:rsid w:val="0002642F"/>
    <w:rsid w:val="00030A4F"/>
    <w:rsid w:val="000A6354"/>
    <w:rsid w:val="000B2552"/>
    <w:rsid w:val="001045D0"/>
    <w:rsid w:val="00122835"/>
    <w:rsid w:val="001250D5"/>
    <w:rsid w:val="001A0156"/>
    <w:rsid w:val="001D0775"/>
    <w:rsid w:val="00210FDD"/>
    <w:rsid w:val="00225564"/>
    <w:rsid w:val="0027177B"/>
    <w:rsid w:val="00280C7F"/>
    <w:rsid w:val="002C3465"/>
    <w:rsid w:val="002D63FF"/>
    <w:rsid w:val="003220C5"/>
    <w:rsid w:val="00365D63"/>
    <w:rsid w:val="003A1BA7"/>
    <w:rsid w:val="003D4920"/>
    <w:rsid w:val="0046221E"/>
    <w:rsid w:val="004F01FA"/>
    <w:rsid w:val="00521D4E"/>
    <w:rsid w:val="005B5D61"/>
    <w:rsid w:val="005C1E4D"/>
    <w:rsid w:val="005C4620"/>
    <w:rsid w:val="00601146"/>
    <w:rsid w:val="006811DA"/>
    <w:rsid w:val="00717059"/>
    <w:rsid w:val="007266A3"/>
    <w:rsid w:val="00744361"/>
    <w:rsid w:val="00791425"/>
    <w:rsid w:val="008E7A43"/>
    <w:rsid w:val="008F339D"/>
    <w:rsid w:val="00925906"/>
    <w:rsid w:val="009A363D"/>
    <w:rsid w:val="009B33AE"/>
    <w:rsid w:val="00A50397"/>
    <w:rsid w:val="00A51428"/>
    <w:rsid w:val="00AE3802"/>
    <w:rsid w:val="00AF0400"/>
    <w:rsid w:val="00AF0C9C"/>
    <w:rsid w:val="00B10A34"/>
    <w:rsid w:val="00C276AE"/>
    <w:rsid w:val="00C378CF"/>
    <w:rsid w:val="00C66F87"/>
    <w:rsid w:val="00C8175E"/>
    <w:rsid w:val="00CC2A1A"/>
    <w:rsid w:val="00CC4964"/>
    <w:rsid w:val="00D23968"/>
    <w:rsid w:val="00D26C62"/>
    <w:rsid w:val="00D367E6"/>
    <w:rsid w:val="00D45B55"/>
    <w:rsid w:val="00D734B7"/>
    <w:rsid w:val="00D85ACE"/>
    <w:rsid w:val="00DD327A"/>
    <w:rsid w:val="00E02334"/>
    <w:rsid w:val="00E31BB1"/>
    <w:rsid w:val="00E5630A"/>
    <w:rsid w:val="00EB600F"/>
    <w:rsid w:val="00EC47D0"/>
    <w:rsid w:val="00EE6CD3"/>
    <w:rsid w:val="00F12B59"/>
    <w:rsid w:val="00F47B82"/>
    <w:rsid w:val="00F7406B"/>
    <w:rsid w:val="00FB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A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Para">
    <w:name w:val="TAP Para"/>
    <w:basedOn w:val="Normal"/>
    <w:autoRedefine/>
    <w:rsid w:val="000071B8"/>
    <w:pPr>
      <w:numPr>
        <w:numId w:val="19"/>
      </w:numPr>
      <w:spacing w:before="120" w:after="0" w:line="240" w:lineRule="auto"/>
      <w:ind w:left="426" w:hanging="426"/>
    </w:pPr>
    <w:rPr>
      <w:rFonts w:ascii="Palatino Linotype" w:eastAsia="Times" w:hAnsi="Palatino Linotype" w:cs="Arial"/>
      <w:color w:val="000000"/>
      <w:szCs w:val="20"/>
    </w:rPr>
  </w:style>
  <w:style w:type="paragraph" w:customStyle="1" w:styleId="TAPSub">
    <w:name w:val="TAP Sub"/>
    <w:basedOn w:val="Normal"/>
    <w:rsid w:val="000071B8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</w:rPr>
  </w:style>
  <w:style w:type="paragraph" w:customStyle="1" w:styleId="Pa5">
    <w:name w:val="Pa5"/>
    <w:basedOn w:val="Normal"/>
    <w:next w:val="Normal"/>
    <w:uiPriority w:val="99"/>
    <w:rsid w:val="00F7406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7406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F740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1">
    <w:name w:val="A9+1"/>
    <w:uiPriority w:val="99"/>
    <w:rsid w:val="009B33AE"/>
    <w:rPr>
      <w:rFonts w:cs="Calibri"/>
      <w:color w:val="000000"/>
      <w:sz w:val="16"/>
      <w:szCs w:val="16"/>
    </w:rPr>
  </w:style>
  <w:style w:type="paragraph" w:customStyle="1" w:styleId="Pa18">
    <w:name w:val="Pa18"/>
    <w:basedOn w:val="Normal"/>
    <w:next w:val="Normal"/>
    <w:uiPriority w:val="99"/>
    <w:rsid w:val="008E7A43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CC4964"/>
    <w:pPr>
      <w:spacing w:line="221" w:lineRule="atLeast"/>
    </w:pPr>
    <w:rPr>
      <w:rFonts w:ascii="Calibri" w:hAnsi="Calibri"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CC4964"/>
    <w:pPr>
      <w:spacing w:line="221" w:lineRule="atLeast"/>
    </w:pPr>
    <w:rPr>
      <w:rFonts w:ascii="Calibri" w:hAnsi="Calibr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A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Para">
    <w:name w:val="TAP Para"/>
    <w:basedOn w:val="Normal"/>
    <w:autoRedefine/>
    <w:rsid w:val="000071B8"/>
    <w:pPr>
      <w:numPr>
        <w:numId w:val="19"/>
      </w:numPr>
      <w:spacing w:before="120" w:after="0" w:line="240" w:lineRule="auto"/>
      <w:ind w:left="426" w:hanging="426"/>
    </w:pPr>
    <w:rPr>
      <w:rFonts w:ascii="Palatino Linotype" w:eastAsia="Times" w:hAnsi="Palatino Linotype" w:cs="Arial"/>
      <w:color w:val="000000"/>
      <w:szCs w:val="20"/>
    </w:rPr>
  </w:style>
  <w:style w:type="paragraph" w:customStyle="1" w:styleId="TAPSub">
    <w:name w:val="TAP Sub"/>
    <w:basedOn w:val="Normal"/>
    <w:rsid w:val="000071B8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4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61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7604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1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cr.org.uk/qualifications/as-a-level-gce-physics-a-h156-h556-from-2015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</dc:creator>
  <cp:lastModifiedBy>Lewis Matheson</cp:lastModifiedBy>
  <cp:revision>3</cp:revision>
  <cp:lastPrinted>2014-06-05T15:29:00Z</cp:lastPrinted>
  <dcterms:created xsi:type="dcterms:W3CDTF">2015-08-10T20:22:00Z</dcterms:created>
  <dcterms:modified xsi:type="dcterms:W3CDTF">2015-08-10T20:24:00Z</dcterms:modified>
</cp:coreProperties>
</file>